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2F5CA" w14:textId="21D40836" w:rsidR="00F00024" w:rsidRDefault="00330016" w:rsidP="00F00024">
      <w:pPr>
        <w:pStyle w:val="Kop1"/>
        <w:rPr>
          <w:rFonts w:eastAsiaTheme="minorEastAsia"/>
        </w:rPr>
      </w:pPr>
      <w:r>
        <w:rPr>
          <w:rFonts w:eastAsiaTheme="minorEastAsia"/>
        </w:rPr>
        <w:t>Snijpunten les 2</w:t>
      </w:r>
      <w:r w:rsidR="006274C6">
        <w:rPr>
          <w:rFonts w:eastAsiaTheme="minorEastAsia"/>
        </w:rPr>
        <w:t xml:space="preserve"> antwoorden</w:t>
      </w:r>
    </w:p>
    <w:p w14:paraId="44EB017C" w14:textId="6DCCACCE" w:rsidR="00330016" w:rsidRPr="00330016" w:rsidRDefault="00330016" w:rsidP="00067C5B">
      <w:pPr>
        <w:pStyle w:val="ROCvT"/>
        <w:numPr>
          <w:ilvl w:val="0"/>
          <w:numId w:val="6"/>
        </w:numPr>
      </w:pPr>
      <w:r>
        <w:t xml:space="preserve">Los de </w:t>
      </w:r>
      <w:r w:rsidRPr="005641FA">
        <w:t>volgende</w:t>
      </w:r>
      <w:r>
        <w:t xml:space="preserve"> stelsels van vergelijkingen op.</w:t>
      </w:r>
    </w:p>
    <w:p w14:paraId="06A4DBED" w14:textId="7877B124" w:rsidR="00330016" w:rsidRDefault="00330016" w:rsidP="00330016">
      <w:pPr>
        <w:pStyle w:val="Lijstalinea"/>
        <w:spacing w:before="0" w:after="0" w:line="254" w:lineRule="auto"/>
        <w:ind w:hanging="360"/>
      </w:pPr>
      <w:r>
        <w:t>a.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y=7x-6</m:t>
                </m:r>
              </m:e>
              <m:e>
                <m:r>
                  <w:rPr>
                    <w:rFonts w:ascii="Cambria Math" w:hAnsi="Cambria Math"/>
                  </w:rPr>
                  <m:t>y=2x+4</m:t>
                </m:r>
              </m:e>
            </m:eqArr>
          </m:e>
        </m:d>
      </m:oMath>
      <w:r w:rsidR="004157FD">
        <w:tab/>
      </w:r>
      <w:r w:rsidR="004157FD">
        <w:tab/>
      </w:r>
      <w:r w:rsidR="002733F4">
        <w:tab/>
      </w:r>
      <w:r w:rsidR="004157FD">
        <w:t>(2;8)</w:t>
      </w:r>
      <w:r w:rsidR="003D21C3">
        <w:tab/>
      </w:r>
      <w:r w:rsidR="003D21C3">
        <w:tab/>
      </w:r>
    </w:p>
    <w:p w14:paraId="7D95B975" w14:textId="48AD4605" w:rsidR="00330016" w:rsidRDefault="00330016" w:rsidP="00330016">
      <w:pPr>
        <w:pStyle w:val="Lijstalinea"/>
        <w:spacing w:before="0" w:after="0" w:line="254" w:lineRule="auto"/>
        <w:ind w:hanging="360"/>
      </w:pPr>
    </w:p>
    <w:p w14:paraId="73F8BDB4" w14:textId="13CB4736" w:rsidR="00330016" w:rsidRDefault="00330016" w:rsidP="00330016">
      <w:pPr>
        <w:pStyle w:val="Lijstalinea"/>
        <w:spacing w:before="0" w:after="0" w:line="254" w:lineRule="auto"/>
        <w:ind w:hanging="360"/>
      </w:pPr>
      <w:r>
        <w:t>b.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2y=3x+8</m:t>
                </m:r>
              </m:e>
              <m:e>
                <m:r>
                  <w:rPr>
                    <w:rFonts w:ascii="Cambria Math" w:hAnsi="Cambria Math"/>
                  </w:rPr>
                  <m:t>3y=5x-6</m:t>
                </m:r>
              </m:e>
            </m:eqArr>
          </m:e>
        </m:d>
      </m:oMath>
      <w:r w:rsidR="002733F4">
        <w:tab/>
      </w:r>
      <w:r w:rsidR="002733F4">
        <w:tab/>
      </w:r>
      <w:r w:rsidR="002733F4">
        <w:tab/>
        <w:t>(36;58)</w:t>
      </w:r>
    </w:p>
    <w:p w14:paraId="28929A81" w14:textId="010C605E" w:rsidR="00330016" w:rsidRDefault="00330016" w:rsidP="00330016">
      <w:pPr>
        <w:pStyle w:val="Lijstalinea"/>
        <w:spacing w:before="0" w:after="0" w:line="254" w:lineRule="auto"/>
        <w:ind w:hanging="360"/>
      </w:pPr>
    </w:p>
    <w:p w14:paraId="1B3E00EF" w14:textId="5897DCCE" w:rsidR="00330016" w:rsidRPr="0007739C" w:rsidRDefault="00330016" w:rsidP="00330016">
      <w:pPr>
        <w:pStyle w:val="Lijstalinea"/>
        <w:tabs>
          <w:tab w:val="left" w:pos="720"/>
          <w:tab w:val="left" w:pos="1440"/>
          <w:tab w:val="left" w:pos="2160"/>
          <w:tab w:val="left" w:pos="3667"/>
        </w:tabs>
        <w:spacing w:before="0" w:after="0" w:line="254" w:lineRule="auto"/>
        <w:ind w:hanging="360"/>
      </w:pPr>
      <w:r>
        <w:t>c.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2x-3y+5=0</m:t>
                </m:r>
              </m:e>
              <m:e>
                <m:r>
                  <w:rPr>
                    <w:rFonts w:ascii="Cambria Math" w:hAnsi="Cambria Math"/>
                  </w:rPr>
                  <m:t>3y+2x        =9</m:t>
                </m:r>
              </m:e>
            </m:eqArr>
          </m:e>
        </m:d>
      </m:oMath>
      <w:r w:rsidR="00434B59">
        <w:tab/>
        <w:t>(1;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640BEB">
        <w:t>)</w:t>
      </w:r>
      <w:r w:rsidR="002733F4">
        <w:tab/>
      </w:r>
      <w:r w:rsidR="002733F4">
        <w:tab/>
      </w:r>
      <w:r w:rsidR="002733F4">
        <w:tab/>
      </w:r>
    </w:p>
    <w:p w14:paraId="34B6A1E6" w14:textId="65CE83FB" w:rsidR="00330016" w:rsidRDefault="00330016" w:rsidP="00330016">
      <w:pPr>
        <w:pStyle w:val="ROCvT"/>
        <w:spacing w:after="0"/>
        <w:rPr>
          <w:rFonts w:ascii="Verdana" w:eastAsiaTheme="minorEastAsia" w:hAnsi="Verdana"/>
          <w:b/>
        </w:rPr>
      </w:pPr>
    </w:p>
    <w:p w14:paraId="034E183C" w14:textId="640041C3" w:rsidR="00067C5B" w:rsidRPr="00B00C47" w:rsidRDefault="00067C5B" w:rsidP="00067C5B">
      <w:pPr>
        <w:pStyle w:val="ROCvT"/>
        <w:numPr>
          <w:ilvl w:val="0"/>
          <w:numId w:val="6"/>
        </w:numPr>
        <w:rPr>
          <w:rFonts w:ascii="Verdana" w:hAnsi="Verdana"/>
        </w:rPr>
      </w:pPr>
      <w:bookmarkStart w:id="0" w:name="_GoBack"/>
      <w:bookmarkEnd w:id="0"/>
      <w:r>
        <w:rPr>
          <w:rFonts w:ascii="Verdana" w:eastAsiaTheme="minorEastAsia" w:hAnsi="Verdana"/>
        </w:rPr>
        <w:t>Bereken het snijpunt van de volgende grafieken</w:t>
      </w:r>
    </w:p>
    <w:p w14:paraId="660470C3" w14:textId="77777777" w:rsidR="00067C5B" w:rsidRDefault="00067C5B" w:rsidP="00067C5B">
      <w:pPr>
        <w:pStyle w:val="ROCvT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4y = 5 – x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00C47">
        <w:rPr>
          <w:rFonts w:ascii="Verdana" w:hAnsi="Verdana"/>
        </w:rPr>
        <w:t xml:space="preserve">en </w:t>
      </w:r>
      <w:r w:rsidRPr="00B00C47">
        <w:rPr>
          <w:rFonts w:ascii="Verdana" w:hAnsi="Verdana"/>
        </w:rPr>
        <w:tab/>
        <w:t xml:space="preserve">5x </w:t>
      </w:r>
      <w:r>
        <w:rPr>
          <w:rFonts w:ascii="Verdana" w:hAnsi="Verdana"/>
        </w:rPr>
        <w:t>= 8-3y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(1;</w:t>
      </w:r>
      <w:r w:rsidRPr="00B00C47">
        <w:rPr>
          <w:rFonts w:ascii="Verdana" w:hAnsi="Verdana"/>
        </w:rPr>
        <w:t>1)</w:t>
      </w:r>
    </w:p>
    <w:p w14:paraId="5366E72C" w14:textId="77777777" w:rsidR="00067C5B" w:rsidRDefault="00067C5B" w:rsidP="00067C5B">
      <w:pPr>
        <w:pStyle w:val="ROCvT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y - 3x = 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en</w:t>
      </w:r>
      <w:r>
        <w:rPr>
          <w:rFonts w:ascii="Verdana" w:hAnsi="Verdana"/>
        </w:rPr>
        <w:tab/>
        <w:t>14 – y = 2x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(2;10)</w:t>
      </w:r>
    </w:p>
    <w:p w14:paraId="2DBF56E8" w14:textId="77777777" w:rsidR="00067C5B" w:rsidRPr="00B00C47" w:rsidRDefault="00067C5B" w:rsidP="00067C5B">
      <w:pPr>
        <w:pStyle w:val="ROCvT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20x + 30y = 1500 </w:t>
      </w:r>
      <w:r>
        <w:rPr>
          <w:rFonts w:ascii="Verdana" w:hAnsi="Verdana"/>
        </w:rPr>
        <w:tab/>
        <w:t xml:space="preserve">en </w:t>
      </w:r>
      <w:r>
        <w:rPr>
          <w:rFonts w:ascii="Verdana" w:hAnsi="Verdana"/>
        </w:rPr>
        <w:tab/>
        <w:t>x + y  = 65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(45;20)</w:t>
      </w:r>
    </w:p>
    <w:p w14:paraId="5D6DBC8F" w14:textId="3EAA2A92" w:rsidR="00330016" w:rsidRDefault="00330016" w:rsidP="00067C5B">
      <w:pPr>
        <w:pStyle w:val="ROCvT"/>
        <w:rPr>
          <w:rFonts w:ascii="Verdana" w:hAnsi="Verdana"/>
        </w:rPr>
      </w:pPr>
    </w:p>
    <w:p w14:paraId="55E7A924" w14:textId="48F995ED" w:rsidR="00330016" w:rsidRDefault="00330016" w:rsidP="00330016">
      <w:pPr>
        <w:pStyle w:val="ROCvT"/>
        <w:ind w:left="1080"/>
        <w:rPr>
          <w:rFonts w:ascii="Verdana" w:hAnsi="Verdana"/>
        </w:rPr>
      </w:pPr>
    </w:p>
    <w:p w14:paraId="3350B933" w14:textId="16D11B7F" w:rsidR="00391598" w:rsidRDefault="00391598" w:rsidP="00330016"/>
    <w:sectPr w:rsidR="0039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C7DED"/>
    <w:multiLevelType w:val="hybridMultilevel"/>
    <w:tmpl w:val="D1A8C5D4"/>
    <w:lvl w:ilvl="0" w:tplc="056C5D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D1D0A"/>
    <w:multiLevelType w:val="hybridMultilevel"/>
    <w:tmpl w:val="616CDA98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702BE"/>
    <w:multiLevelType w:val="hybridMultilevel"/>
    <w:tmpl w:val="40EAC29A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16"/>
    <w:rsid w:val="00067C5B"/>
    <w:rsid w:val="002733F4"/>
    <w:rsid w:val="00330016"/>
    <w:rsid w:val="00391598"/>
    <w:rsid w:val="003D21C3"/>
    <w:rsid w:val="004157FD"/>
    <w:rsid w:val="00434B59"/>
    <w:rsid w:val="005641FA"/>
    <w:rsid w:val="006274C6"/>
    <w:rsid w:val="00640BEB"/>
    <w:rsid w:val="00645B2E"/>
    <w:rsid w:val="00A93B7B"/>
    <w:rsid w:val="00E94237"/>
    <w:rsid w:val="00F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A0D"/>
  <w15:chartTrackingRefBased/>
  <w15:docId w15:val="{F509BE50-230C-469D-A4E2-79B6E15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016"/>
    <w:pPr>
      <w:spacing w:after="0" w:line="276" w:lineRule="auto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30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OCvTChar">
    <w:name w:val="ROCvT Char"/>
    <w:basedOn w:val="Standaardalinea-lettertype"/>
    <w:link w:val="ROCvT"/>
    <w:locked/>
    <w:rsid w:val="00330016"/>
  </w:style>
  <w:style w:type="paragraph" w:customStyle="1" w:styleId="ROCvT">
    <w:name w:val="ROCvT"/>
    <w:basedOn w:val="Standaard"/>
    <w:link w:val="ROCvTChar"/>
    <w:qFormat/>
    <w:rsid w:val="00330016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330016"/>
    <w:pPr>
      <w:spacing w:before="100" w:after="100"/>
      <w:ind w:left="720"/>
      <w:contextualSpacing/>
    </w:pPr>
    <w:rPr>
      <w:rFonts w:ascii="Verdana" w:eastAsia="MS Mincho" w:hAnsi="Verdana" w:cstheme="min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640B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3C67A-6242-466C-BA60-EC2845704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E196B3-AE35-44E0-BA99-8D59CBEF3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EDE78-FBE1-4AA4-87E8-3904732C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311</Characters>
  <Application>Microsoft Office Word</Application>
  <DocSecurity>0</DocSecurity>
  <Lines>2</Lines>
  <Paragraphs>1</Paragraphs>
  <ScaleCrop>false</ScaleCrop>
  <Company>ROC van Twente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12</cp:revision>
  <dcterms:created xsi:type="dcterms:W3CDTF">2021-01-12T13:21:00Z</dcterms:created>
  <dcterms:modified xsi:type="dcterms:W3CDTF">2021-01-12T13:47:00Z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